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AD0289" w:rsidRDefault="00CD36CF" w:rsidP="002010BF">
      <w:pPr>
        <w:pStyle w:val="TitlePageOrigin"/>
      </w:pPr>
      <w:r w:rsidRPr="00AD0289">
        <w:t>WEST virginia legislature</w:t>
      </w:r>
    </w:p>
    <w:p w14:paraId="68CCA41C" w14:textId="491CAFB7" w:rsidR="00CD36CF" w:rsidRPr="00AD0289" w:rsidRDefault="00CD36CF" w:rsidP="002010BF">
      <w:pPr>
        <w:pStyle w:val="TitlePageSession"/>
      </w:pPr>
      <w:r w:rsidRPr="00AD0289">
        <w:t>20</w:t>
      </w:r>
      <w:r w:rsidR="00081D6D" w:rsidRPr="00AD0289">
        <w:t>2</w:t>
      </w:r>
      <w:r w:rsidR="009C1EA5" w:rsidRPr="00AD0289">
        <w:t>1</w:t>
      </w:r>
      <w:r w:rsidRPr="00AD0289">
        <w:t xml:space="preserve"> regular session</w:t>
      </w:r>
    </w:p>
    <w:p w14:paraId="6C8DD532" w14:textId="1D3F0245" w:rsidR="00AD0289" w:rsidRPr="00AD0289" w:rsidRDefault="00AD0289" w:rsidP="002010BF">
      <w:pPr>
        <w:pStyle w:val="TitlePageSession"/>
      </w:pPr>
      <w:r w:rsidRPr="00AD0289">
        <w:t>ENROLLED</w:t>
      </w:r>
    </w:p>
    <w:p w14:paraId="0DC0BD16" w14:textId="77777777" w:rsidR="00CD36CF" w:rsidRPr="00AD0289" w:rsidRDefault="00AE06CF" w:rsidP="002010BF">
      <w:pPr>
        <w:pStyle w:val="TitlePageBillPrefix"/>
      </w:pPr>
      <w:sdt>
        <w:sdtPr>
          <w:tag w:val="IntroDate"/>
          <w:id w:val="-1236936958"/>
          <w:placeholder>
            <w:docPart w:val="38E55B98C6584CCF9C85CBA53F68462E"/>
          </w:placeholder>
          <w:text/>
        </w:sdtPr>
        <w:sdtEndPr/>
        <w:sdtContent>
          <w:r w:rsidR="00AC3B58" w:rsidRPr="00AD0289">
            <w:t>Committee Substitute</w:t>
          </w:r>
        </w:sdtContent>
      </w:sdt>
    </w:p>
    <w:p w14:paraId="3622B296" w14:textId="77777777" w:rsidR="00AC3B58" w:rsidRPr="00AD0289" w:rsidRDefault="00AC3B58" w:rsidP="002010BF">
      <w:pPr>
        <w:pStyle w:val="TitlePageBillPrefix"/>
      </w:pPr>
      <w:r w:rsidRPr="00AD0289">
        <w:t>for</w:t>
      </w:r>
    </w:p>
    <w:p w14:paraId="6C29E3CE" w14:textId="38DE2456" w:rsidR="00CD36CF" w:rsidRPr="00AD0289" w:rsidRDefault="00AE06C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72E69" w:rsidRPr="00AD0289">
            <w:t>House</w:t>
          </w:r>
        </w:sdtContent>
      </w:sdt>
      <w:r w:rsidR="00303684" w:rsidRPr="00AD0289">
        <w:t xml:space="preserve"> </w:t>
      </w:r>
      <w:r w:rsidR="00CD36CF" w:rsidRPr="00AD0289">
        <w:t xml:space="preserve">Bill </w:t>
      </w:r>
      <w:sdt>
        <w:sdtPr>
          <w:tag w:val="BNum"/>
          <w:id w:val="1645317809"/>
          <w:lock w:val="sdtLocked"/>
          <w:placeholder>
            <w:docPart w:val="2F6EC695F8BA4A069FC220B727B83F05"/>
          </w:placeholder>
          <w:text/>
        </w:sdtPr>
        <w:sdtEndPr/>
        <w:sdtContent>
          <w:r w:rsidR="00C72E69" w:rsidRPr="00AD0289">
            <w:t>2616</w:t>
          </w:r>
        </w:sdtContent>
      </w:sdt>
    </w:p>
    <w:p w14:paraId="68D7AFC4" w14:textId="77777777" w:rsidR="00C72E69" w:rsidRPr="00AD0289" w:rsidRDefault="00C72E69" w:rsidP="002010BF">
      <w:pPr>
        <w:pStyle w:val="References"/>
        <w:rPr>
          <w:smallCaps/>
        </w:rPr>
      </w:pPr>
      <w:r w:rsidRPr="00AD0289">
        <w:rPr>
          <w:smallCaps/>
        </w:rPr>
        <w:t>By Delegates J. Pack and Rohrbach</w:t>
      </w:r>
    </w:p>
    <w:p w14:paraId="525E8700" w14:textId="031FBF92" w:rsidR="0008044F" w:rsidRPr="00AD0289" w:rsidRDefault="00CD36CF" w:rsidP="00D6310C">
      <w:pPr>
        <w:pStyle w:val="References"/>
        <w:ind w:left="0" w:right="0"/>
        <w:sectPr w:rsidR="0008044F" w:rsidRPr="00AD0289" w:rsidSect="002A6C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AD0289">
        <w:t>[</w:t>
      </w:r>
      <w:sdt>
        <w:sdtPr>
          <w:tag w:val="References"/>
          <w:id w:val="-1043047873"/>
          <w:placeholder>
            <w:docPart w:val="EB79CF24A9C34DC4B671B0F2D2F2B47E"/>
          </w:placeholder>
          <w:text w:multiLine="1"/>
        </w:sdtPr>
        <w:sdtEndPr/>
        <w:sdtContent>
          <w:r w:rsidR="00AD0289" w:rsidRPr="00AD0289">
            <w:t>Passed March 19, 2021; in effect ninety days from passage.</w:t>
          </w:r>
        </w:sdtContent>
      </w:sdt>
      <w:r w:rsidRPr="00AD0289">
        <w:t>]</w:t>
      </w:r>
    </w:p>
    <w:p w14:paraId="4798FD94" w14:textId="1532A131" w:rsidR="00C72E69" w:rsidRPr="00AD0289" w:rsidRDefault="00C72E69" w:rsidP="00C72E69">
      <w:pPr>
        <w:pStyle w:val="References"/>
      </w:pPr>
    </w:p>
    <w:p w14:paraId="7741E480" w14:textId="03304FE5" w:rsidR="00C72E69" w:rsidRPr="00AD0289" w:rsidRDefault="00AD0289" w:rsidP="00E07205">
      <w:pPr>
        <w:pStyle w:val="TitleSection"/>
        <w:rPr>
          <w:color w:val="auto"/>
        </w:rPr>
      </w:pPr>
      <w:r w:rsidRPr="00AD0289">
        <w:rPr>
          <w:color w:val="auto"/>
        </w:rPr>
        <w:lastRenderedPageBreak/>
        <w:t>AN ACT</w:t>
      </w:r>
      <w:r w:rsidR="00C72E69" w:rsidRPr="00AD0289">
        <w:rPr>
          <w:color w:val="auto"/>
        </w:rPr>
        <w:t xml:space="preserve"> to amend and reenact </w:t>
      </w:r>
      <w:r w:rsidR="00AE1FE9" w:rsidRPr="00AD0289">
        <w:rPr>
          <w:color w:val="auto"/>
        </w:rPr>
        <w:t xml:space="preserve">§16-5N-2 and </w:t>
      </w:r>
      <w:r w:rsidR="00C72E69" w:rsidRPr="00AD0289">
        <w:rPr>
          <w:color w:val="auto"/>
        </w:rPr>
        <w:t xml:space="preserve">§16-5N-3 of the Code of West Virginia, 1931, as amended, </w:t>
      </w:r>
      <w:r w:rsidR="00A67AC5" w:rsidRPr="00AD0289">
        <w:rPr>
          <w:color w:val="auto"/>
        </w:rPr>
        <w:t xml:space="preserve">all </w:t>
      </w:r>
      <w:r w:rsidR="00C72E69" w:rsidRPr="00AD0289">
        <w:rPr>
          <w:color w:val="auto"/>
        </w:rPr>
        <w:t>relating to residential care communities</w:t>
      </w:r>
      <w:r w:rsidR="008B2F6C" w:rsidRPr="00AD0289">
        <w:rPr>
          <w:color w:val="auto"/>
        </w:rPr>
        <w:t xml:space="preserve">; </w:t>
      </w:r>
      <w:r w:rsidR="00AE1FE9" w:rsidRPr="00AD0289">
        <w:rPr>
          <w:color w:val="auto"/>
        </w:rPr>
        <w:t>updating definitions; requiring a report to be published on a website; requiring specific information to be reported; and making technical changes.</w:t>
      </w:r>
      <w:r w:rsidR="00C72E69" w:rsidRPr="00AD0289">
        <w:rPr>
          <w:color w:val="auto"/>
        </w:rPr>
        <w:t xml:space="preserve"> </w:t>
      </w:r>
    </w:p>
    <w:p w14:paraId="35E7FA89" w14:textId="77777777" w:rsidR="00C72E69" w:rsidRPr="00AD0289" w:rsidRDefault="00C72E69" w:rsidP="00E07205">
      <w:pPr>
        <w:pStyle w:val="EnactingClause"/>
        <w:rPr>
          <w:color w:val="auto"/>
        </w:rPr>
        <w:sectPr w:rsidR="00C72E69" w:rsidRPr="00AD0289" w:rsidSect="0008044F">
          <w:pgSz w:w="12240" w:h="15840" w:code="1"/>
          <w:pgMar w:top="1440" w:right="1440" w:bottom="1440" w:left="1440" w:header="720" w:footer="720" w:gutter="0"/>
          <w:lnNumType w:countBy="1" w:restart="continuous"/>
          <w:pgNumType w:start="0"/>
          <w:cols w:space="720"/>
          <w:titlePg/>
          <w:docGrid w:linePitch="360"/>
        </w:sectPr>
      </w:pPr>
      <w:r w:rsidRPr="00AD0289">
        <w:rPr>
          <w:color w:val="auto"/>
        </w:rPr>
        <w:t>Be it enacted by the Legislature of West Virginia:</w:t>
      </w:r>
    </w:p>
    <w:p w14:paraId="1F833350" w14:textId="55533800" w:rsidR="00C72E69" w:rsidRPr="00AD0289" w:rsidRDefault="00644801" w:rsidP="00E07205">
      <w:pPr>
        <w:pStyle w:val="ArticleHeading"/>
        <w:widowControl/>
      </w:pPr>
      <w:r w:rsidRPr="00AD0289">
        <w:t>A</w:t>
      </w:r>
      <w:r w:rsidR="00C72E69" w:rsidRPr="00AD0289">
        <w:t>rticle 5N. Residential care communities.</w:t>
      </w:r>
    </w:p>
    <w:p w14:paraId="533ACC41" w14:textId="77777777" w:rsidR="00C61529" w:rsidRPr="00AD0289" w:rsidRDefault="00C61529" w:rsidP="00E07205">
      <w:pPr>
        <w:pStyle w:val="SectionHeading"/>
        <w:widowControl/>
      </w:pPr>
      <w:r w:rsidRPr="00AD0289">
        <w:t>§16-5N-2. Definitions.</w:t>
      </w:r>
    </w:p>
    <w:p w14:paraId="11BAAF1C" w14:textId="7B6E4EDB" w:rsidR="00C61529" w:rsidRPr="00AD0289" w:rsidRDefault="00EF1558" w:rsidP="00E07205">
      <w:pPr>
        <w:pStyle w:val="SectionBody"/>
        <w:widowControl/>
      </w:pPr>
      <w:r w:rsidRPr="00AD0289">
        <w:t xml:space="preserve">(a) </w:t>
      </w:r>
      <w:r w:rsidR="00C61529" w:rsidRPr="00AD0289">
        <w:t>As used in this article, unless a different meaning appears from the context:</w:t>
      </w:r>
    </w:p>
    <w:p w14:paraId="41DC8250" w14:textId="40BA8B03" w:rsidR="00C61529" w:rsidRPr="00AD0289" w:rsidRDefault="00EF1558" w:rsidP="00E07205">
      <w:pPr>
        <w:pStyle w:val="SectionBody"/>
        <w:widowControl/>
      </w:pPr>
      <w:r w:rsidRPr="00AD0289">
        <w:t xml:space="preserve">(1) </w:t>
      </w:r>
      <w:r w:rsidR="00D6310C">
        <w:t>“</w:t>
      </w:r>
      <w:r w:rsidR="00C61529" w:rsidRPr="00AD0289">
        <w:t>Capable of self-preservation</w:t>
      </w:r>
      <w:r w:rsidR="00D6310C">
        <w:t>”</w:t>
      </w:r>
      <w:r w:rsidR="00C61529" w:rsidRPr="00AD0289">
        <w:t xml:space="preserve"> means that a person is, at a minimum, physically capable of removing himself or herself from situations involving imminent danger such as fire;</w:t>
      </w:r>
    </w:p>
    <w:p w14:paraId="4380194B" w14:textId="5BEE4BB1" w:rsidR="00C61529" w:rsidRPr="00AD0289" w:rsidRDefault="00EF1558" w:rsidP="00E07205">
      <w:pPr>
        <w:pStyle w:val="SectionBody"/>
        <w:widowControl/>
      </w:pPr>
      <w:r w:rsidRPr="00AD0289">
        <w:t xml:space="preserve">(2) </w:t>
      </w:r>
      <w:r w:rsidR="00D6310C">
        <w:t>“</w:t>
      </w:r>
      <w:r w:rsidR="00C61529" w:rsidRPr="00AD0289">
        <w:t>Deficiency</w:t>
      </w:r>
      <w:r w:rsidR="00D6310C">
        <w:t>”</w:t>
      </w:r>
      <w:r w:rsidR="00C61529" w:rsidRPr="00AD0289">
        <w:t xml:space="preserve"> means a statement of the rule and the fact that compliance has not been established and the reasons therefor;</w:t>
      </w:r>
    </w:p>
    <w:p w14:paraId="2457311B" w14:textId="7C2D2983" w:rsidR="00C61529" w:rsidRPr="00AD0289" w:rsidRDefault="00EF1558" w:rsidP="00E07205">
      <w:pPr>
        <w:pStyle w:val="SectionBody"/>
        <w:widowControl/>
      </w:pPr>
      <w:r w:rsidRPr="00AD0289">
        <w:t xml:space="preserve">(3) </w:t>
      </w:r>
      <w:r w:rsidR="00D6310C">
        <w:t>“</w:t>
      </w:r>
      <w:r w:rsidR="00C61529" w:rsidRPr="00AD0289">
        <w:t>Department</w:t>
      </w:r>
      <w:r w:rsidR="00D6310C">
        <w:t>”</w:t>
      </w:r>
      <w:r w:rsidR="00C61529" w:rsidRPr="00AD0289">
        <w:t xml:space="preserve"> means the Department of Health and Human Resources;</w:t>
      </w:r>
    </w:p>
    <w:p w14:paraId="4003B100" w14:textId="021AB25A" w:rsidR="00C61529" w:rsidRPr="00AD0289" w:rsidRDefault="00EF1558" w:rsidP="00E07205">
      <w:pPr>
        <w:pStyle w:val="SectionBody"/>
        <w:widowControl/>
      </w:pPr>
      <w:r w:rsidRPr="00AD0289">
        <w:t xml:space="preserve">(4) </w:t>
      </w:r>
      <w:r w:rsidR="00D6310C">
        <w:t>“</w:t>
      </w:r>
      <w:r w:rsidR="00C61529" w:rsidRPr="00AD0289">
        <w:t>Director</w:t>
      </w:r>
      <w:r w:rsidR="00D6310C">
        <w:t>”</w:t>
      </w:r>
      <w:r w:rsidR="00C61529" w:rsidRPr="00AD0289">
        <w:t xml:space="preserve"> means the director of the </w:t>
      </w:r>
      <w:r w:rsidR="00AE1FE9" w:rsidRPr="00AD0289">
        <w:rPr>
          <w:color w:val="auto"/>
        </w:rPr>
        <w:t>Office of Health Facility Licensure and Certification</w:t>
      </w:r>
      <w:r w:rsidR="00C61529" w:rsidRPr="00AD0289">
        <w:t>;</w:t>
      </w:r>
    </w:p>
    <w:p w14:paraId="68AA1ED2" w14:textId="050C2157" w:rsidR="00C61529" w:rsidRPr="00AD0289" w:rsidRDefault="00EF1558" w:rsidP="00E07205">
      <w:pPr>
        <w:pStyle w:val="SectionBody"/>
        <w:widowControl/>
      </w:pPr>
      <w:r w:rsidRPr="00AD0289">
        <w:t xml:space="preserve">(5) </w:t>
      </w:r>
      <w:r w:rsidR="00D6310C">
        <w:t>“</w:t>
      </w:r>
      <w:r w:rsidR="00C61529" w:rsidRPr="00AD0289">
        <w:t>Division</w:t>
      </w:r>
      <w:r w:rsidR="00D6310C">
        <w:t>”</w:t>
      </w:r>
      <w:r w:rsidR="00C61529" w:rsidRPr="00AD0289">
        <w:t xml:space="preserve"> means the </w:t>
      </w:r>
      <w:r w:rsidR="00AE1FE9" w:rsidRPr="00AD0289">
        <w:rPr>
          <w:color w:val="auto"/>
        </w:rPr>
        <w:t>Office of Health Facility Licensure and Certification</w:t>
      </w:r>
      <w:r w:rsidR="00C61529" w:rsidRPr="00AD0289">
        <w:t>;</w:t>
      </w:r>
    </w:p>
    <w:p w14:paraId="616D459D" w14:textId="4E023800" w:rsidR="00C61529" w:rsidRPr="00AD0289" w:rsidRDefault="00EF1558" w:rsidP="00E07205">
      <w:pPr>
        <w:pStyle w:val="SectionBody"/>
        <w:widowControl/>
      </w:pPr>
      <w:r w:rsidRPr="00AD0289">
        <w:t xml:space="preserve">(6) </w:t>
      </w:r>
      <w:r w:rsidR="00D6310C">
        <w:t>“</w:t>
      </w:r>
      <w:r w:rsidR="00C61529" w:rsidRPr="00AD0289">
        <w:t>Limited and intermittent nursing care</w:t>
      </w:r>
      <w:r w:rsidR="00D6310C">
        <w:t>”</w:t>
      </w:r>
      <w:r w:rsidR="00C61529" w:rsidRPr="00AD0289">
        <w:t xml:space="preserve"> means direct hands-on nursing care of a resident who needs no more than two hours of nursing care per day for a period of time no longer than ninety consecutive days per episode, which care may be provided only when the need for it meets these requirements: The resident requests that he or she remain in the residential care community; the resident is advised of the availability of other specialized health care facilities to treat his or her condition; and the need for care results from a medical pathology or the normal aging process. Limited and intermittent nursing care may be provided only by or under the supervision of a registered professional nurse and in accordance with legislative rules proposed by the secretary;</w:t>
      </w:r>
    </w:p>
    <w:p w14:paraId="38148462" w14:textId="22A146B9" w:rsidR="00C61529" w:rsidRPr="00AD0289" w:rsidRDefault="00EF1558" w:rsidP="00E07205">
      <w:pPr>
        <w:pStyle w:val="SectionBody"/>
        <w:widowControl/>
      </w:pPr>
      <w:r w:rsidRPr="00AD0289">
        <w:t xml:space="preserve">(7) </w:t>
      </w:r>
      <w:r w:rsidR="00D6310C">
        <w:t>“</w:t>
      </w:r>
      <w:r w:rsidR="00C61529" w:rsidRPr="00AD0289">
        <w:t>Nursing care</w:t>
      </w:r>
      <w:r w:rsidR="00D6310C">
        <w:t>”</w:t>
      </w:r>
      <w:r w:rsidR="00C61529" w:rsidRPr="00AD0289">
        <w:t xml:space="preserve"> means those procedures commonly employed in providing for the physical, emotional and rehabilitation needs of the ill or otherwise incapacitated and which require </w:t>
      </w:r>
      <w:r w:rsidR="00C61529" w:rsidRPr="00AD0289">
        <w:lastRenderedPageBreak/>
        <w:t>technical skills and knowledge beyond those that untrained persons possess, including, irrigations, catheterizations, special procedures that contribute to rehabilitation and administration of medication by any method involving a level of complexity and skill not possessed by untrained persons;</w:t>
      </w:r>
    </w:p>
    <w:p w14:paraId="0627701B" w14:textId="742DF51C" w:rsidR="00C61529" w:rsidRPr="00AD0289" w:rsidRDefault="00EF1558" w:rsidP="00E07205">
      <w:pPr>
        <w:pStyle w:val="SectionBody"/>
        <w:widowControl/>
      </w:pPr>
      <w:r w:rsidRPr="00AD0289">
        <w:t xml:space="preserve">(8) </w:t>
      </w:r>
      <w:r w:rsidR="00D6310C">
        <w:t>“</w:t>
      </w:r>
      <w:r w:rsidR="00C61529" w:rsidRPr="00AD0289">
        <w:t>Person</w:t>
      </w:r>
      <w:r w:rsidR="00D6310C">
        <w:t>”</w:t>
      </w:r>
      <w:r w:rsidR="00C61529" w:rsidRPr="00AD0289">
        <w:t xml:space="preserve"> means a natural person and every form of organization, whether incorporated or unincorporated, including partnerships, corporations, trusts, associations and political subdivisions of the state;</w:t>
      </w:r>
    </w:p>
    <w:p w14:paraId="320480BE" w14:textId="6D88E784" w:rsidR="00C61529" w:rsidRPr="00AD0289" w:rsidRDefault="00EF1558" w:rsidP="00E07205">
      <w:pPr>
        <w:pStyle w:val="SectionBody"/>
        <w:widowControl/>
      </w:pPr>
      <w:r w:rsidRPr="00AD0289">
        <w:t xml:space="preserve">(9) </w:t>
      </w:r>
      <w:r w:rsidR="00D6310C">
        <w:t>“</w:t>
      </w:r>
      <w:r w:rsidR="00C61529" w:rsidRPr="00AD0289">
        <w:t>Personal assistance</w:t>
      </w:r>
      <w:r w:rsidR="00D6310C">
        <w:t>”</w:t>
      </w:r>
      <w:r w:rsidR="00C61529" w:rsidRPr="00AD0289">
        <w:t xml:space="preserve"> means services of a personal nature, including help in walking, bathing, dressing, toileting, getting in or out of bed and supervision that is required because of the age or mental impairment of a resident;</w:t>
      </w:r>
    </w:p>
    <w:p w14:paraId="71CBD70E" w14:textId="371DE9E0" w:rsidR="00C61529" w:rsidRPr="00AD0289" w:rsidRDefault="00EF1558" w:rsidP="00E07205">
      <w:pPr>
        <w:pStyle w:val="SectionBody"/>
        <w:widowControl/>
      </w:pPr>
      <w:r w:rsidRPr="00AD0289">
        <w:t xml:space="preserve">(10) </w:t>
      </w:r>
      <w:r w:rsidR="00D6310C">
        <w:t>“</w:t>
      </w:r>
      <w:r w:rsidR="00C61529" w:rsidRPr="00AD0289">
        <w:t>Resident</w:t>
      </w:r>
      <w:r w:rsidR="00D6310C">
        <w:t>”</w:t>
      </w:r>
      <w:r w:rsidR="00C61529" w:rsidRPr="00AD0289">
        <w:t xml:space="preserve"> means an individual who lives in a residential care community for the purpose of receiving personal assistance or limited and intermittent nursing services from the community;</w:t>
      </w:r>
    </w:p>
    <w:p w14:paraId="340632B7" w14:textId="0F21CB13" w:rsidR="00C61529" w:rsidRPr="00AD0289" w:rsidRDefault="00EF1558" w:rsidP="00E07205">
      <w:pPr>
        <w:pStyle w:val="SectionBody"/>
        <w:widowControl/>
      </w:pPr>
      <w:r w:rsidRPr="00AD0289">
        <w:t xml:space="preserve">(11) </w:t>
      </w:r>
      <w:r w:rsidR="00D6310C">
        <w:t>“</w:t>
      </w:r>
      <w:r w:rsidR="00C61529" w:rsidRPr="00AD0289">
        <w:t>Residential care community</w:t>
      </w:r>
      <w:r w:rsidR="00D6310C">
        <w:t>”</w:t>
      </w:r>
      <w:r w:rsidR="00C61529" w:rsidRPr="00AD0289">
        <w:t xml:space="preserve"> means any group of seventeen or more residential apartments, however named, which are part of a larger independent living community and which are advertised, offered, maintained or operated by an owner or manager, regardless of consideration or the absence thereof, for the express or implied purpose of providing residential accommodations, personal assistance and supervision on a monthly basis to seventeen or more persons who are or may be dependent upon the services of others by reason of physical or mental impairment or who may require limited and intermittent nursing care but who are capable of self-preservation and are not bedfast. Individuals may not be disqualified for residency solely because they qualify for or receive services coordinated by a licensed hospice. Each apartment in a residential care community shall be at least three hundred square feet in size, have doors capable of being locked and contain at least: One bedroom; one kitchenette that includes a sink and a refrigerator; and one full bathroom that includes a bathing area, toilet and sink. Services utilizing equipment which requires auxiliary electrical power in the event of a power failure may not be </w:t>
      </w:r>
      <w:r w:rsidR="00C61529" w:rsidRPr="00AD0289">
        <w:lastRenderedPageBreak/>
        <w:t xml:space="preserve">used unless the residential care community has a backup power generator. Nothing contained in this article applies to hospitals, as defined under </w:t>
      </w:r>
      <w:r w:rsidRPr="00AD0289">
        <w:t>§16-5B-1</w:t>
      </w:r>
      <w:r w:rsidR="00C61529" w:rsidRPr="00AD0289">
        <w:t>, state institutions, as defined under</w:t>
      </w:r>
      <w:r w:rsidR="00AD0289" w:rsidRPr="00AD0289">
        <w:t xml:space="preserve"> </w:t>
      </w:r>
      <w:r w:rsidRPr="00AD0289">
        <w:t>§27-1-6</w:t>
      </w:r>
      <w:r w:rsidR="00C61529" w:rsidRPr="00AD0289">
        <w:t xml:space="preserve">, residential care communities operated as continuing care retirement communities or housing programs operated under rules of the federal department of housing and urban development and/or the office of rural economic development, residential care communities operated by the federal government or the state government, institutions operated for the treatment and care of alcoholic patients, offices of physicians, hotels, boarding homes or other similar places that furnish only room and board, or to homes or asylums operated by fraternal orders pursuant to </w:t>
      </w:r>
      <w:r w:rsidRPr="00AD0289">
        <w:t>§35-3-1</w:t>
      </w:r>
      <w:r w:rsidR="00C61529" w:rsidRPr="00AD0289">
        <w:t xml:space="preserve"> of this code;</w:t>
      </w:r>
    </w:p>
    <w:p w14:paraId="6CD46F6B" w14:textId="4A8247D5" w:rsidR="00C61529" w:rsidRPr="00AD0289" w:rsidRDefault="00EF1558" w:rsidP="00E07205">
      <w:pPr>
        <w:pStyle w:val="SectionBody"/>
        <w:widowControl/>
      </w:pPr>
      <w:r w:rsidRPr="00AD0289">
        <w:t xml:space="preserve">(12) </w:t>
      </w:r>
      <w:r w:rsidR="00D6310C">
        <w:t>“</w:t>
      </w:r>
      <w:r w:rsidR="00C61529" w:rsidRPr="00AD0289">
        <w:t>Secretary</w:t>
      </w:r>
      <w:r w:rsidR="00D6310C">
        <w:t>”</w:t>
      </w:r>
      <w:r w:rsidR="00C61529" w:rsidRPr="00AD0289">
        <w:t xml:space="preserve"> means the </w:t>
      </w:r>
      <w:r w:rsidR="00AE1FE9" w:rsidRPr="00AD0289">
        <w:t>S</w:t>
      </w:r>
      <w:r w:rsidR="00C61529" w:rsidRPr="00AD0289">
        <w:t>ecretary of the Department of Health and Human Resources or his or her designee; and</w:t>
      </w:r>
    </w:p>
    <w:p w14:paraId="2CC34D04" w14:textId="7428D922" w:rsidR="00C61529" w:rsidRPr="00AD0289" w:rsidRDefault="00EF1558" w:rsidP="00E07205">
      <w:pPr>
        <w:pStyle w:val="SectionBody"/>
        <w:widowControl/>
      </w:pPr>
      <w:r w:rsidRPr="00AD0289">
        <w:t xml:space="preserve">(13) </w:t>
      </w:r>
      <w:r w:rsidR="00D6310C">
        <w:t>“</w:t>
      </w:r>
      <w:r w:rsidR="00C61529" w:rsidRPr="00AD0289">
        <w:t>Substantial compliance</w:t>
      </w:r>
      <w:r w:rsidR="00D6310C">
        <w:t>”</w:t>
      </w:r>
      <w:r w:rsidR="00C61529" w:rsidRPr="00AD0289">
        <w:t xml:space="preserve"> means a level of compliance with the rules promulgated hereunder that identified deficiencies pose a risk to resident health or safety no greater than a potential for causing minimal harm.</w:t>
      </w:r>
    </w:p>
    <w:p w14:paraId="25F0E86E" w14:textId="34E5D4D6" w:rsidR="00C61529" w:rsidRPr="00AD0289" w:rsidRDefault="00EF1558" w:rsidP="00E07205">
      <w:pPr>
        <w:pStyle w:val="SectionBody"/>
        <w:widowControl/>
        <w:sectPr w:rsidR="00C61529" w:rsidRPr="00AD0289" w:rsidSect="00C72E69">
          <w:type w:val="continuous"/>
          <w:pgSz w:w="12240" w:h="15840" w:code="1"/>
          <w:pgMar w:top="1440" w:right="1440" w:bottom="1440" w:left="1440" w:header="720" w:footer="720" w:gutter="0"/>
          <w:lnNumType w:countBy="1" w:restart="newSection"/>
          <w:cols w:space="720"/>
          <w:titlePg/>
          <w:docGrid w:linePitch="360"/>
        </w:sectPr>
      </w:pPr>
      <w:r w:rsidRPr="00AD0289">
        <w:t xml:space="preserve">(b) </w:t>
      </w:r>
      <w:r w:rsidR="00C61529" w:rsidRPr="00AD0289">
        <w:t>The secretary may by rule define terms pertinent to this article which are not defined</w:t>
      </w:r>
      <w:r w:rsidR="00AE1FE9" w:rsidRPr="00AD0289">
        <w:t>.</w:t>
      </w:r>
      <w:r w:rsidR="00C61529" w:rsidRPr="00AD0289">
        <w:t xml:space="preserve"> </w:t>
      </w:r>
    </w:p>
    <w:p w14:paraId="075439DD" w14:textId="0C774871" w:rsidR="00C72E69" w:rsidRPr="00AD0289" w:rsidRDefault="00C72E69" w:rsidP="00E07205">
      <w:pPr>
        <w:pStyle w:val="SectionHeading"/>
        <w:widowControl/>
        <w:rPr>
          <w:color w:val="auto"/>
        </w:rPr>
      </w:pPr>
      <w:r w:rsidRPr="00AD0289">
        <w:rPr>
          <w:color w:val="auto"/>
        </w:rPr>
        <w:t>§16-5N-3. Powers, duties, and rights of director.</w:t>
      </w:r>
    </w:p>
    <w:p w14:paraId="453C96CC" w14:textId="7022E889" w:rsidR="00C72E69" w:rsidRPr="00AD0289" w:rsidRDefault="00C72E69" w:rsidP="00E07205">
      <w:pPr>
        <w:pStyle w:val="SectionBody"/>
        <w:widowControl/>
        <w:rPr>
          <w:color w:val="auto"/>
        </w:rPr>
      </w:pPr>
      <w:r w:rsidRPr="00AD0289">
        <w:rPr>
          <w:color w:val="auto"/>
        </w:rPr>
        <w:t xml:space="preserve">In the administration of this article, the director </w:t>
      </w:r>
      <w:r w:rsidR="00C61529" w:rsidRPr="00AD0289">
        <w:rPr>
          <w:color w:val="auto"/>
        </w:rPr>
        <w:t>may:</w:t>
      </w:r>
    </w:p>
    <w:p w14:paraId="4071DCD6" w14:textId="063FC4F6" w:rsidR="00C72E69" w:rsidRPr="00AD0289" w:rsidRDefault="00C61529" w:rsidP="00E07205">
      <w:pPr>
        <w:pStyle w:val="SectionBody"/>
        <w:widowControl/>
        <w:rPr>
          <w:color w:val="auto"/>
        </w:rPr>
      </w:pPr>
      <w:r w:rsidRPr="00AD0289">
        <w:rPr>
          <w:color w:val="auto"/>
        </w:rPr>
        <w:t xml:space="preserve">(1) </w:t>
      </w:r>
      <w:r w:rsidR="00AE1FE9" w:rsidRPr="00AD0289">
        <w:rPr>
          <w:color w:val="auto"/>
        </w:rPr>
        <w:t>E</w:t>
      </w:r>
      <w:r w:rsidR="00C72E69" w:rsidRPr="00AD0289">
        <w:rPr>
          <w:color w:val="auto"/>
        </w:rPr>
        <w:t>nforce rules and standards for residential care communities as adopted, proposed, amended, or modified by the secretary;</w:t>
      </w:r>
    </w:p>
    <w:p w14:paraId="6B31D794" w14:textId="5773C823" w:rsidR="00C72E69" w:rsidRPr="00AD0289" w:rsidRDefault="00C61529" w:rsidP="00E07205">
      <w:pPr>
        <w:pStyle w:val="SectionBody"/>
        <w:widowControl/>
        <w:rPr>
          <w:color w:val="auto"/>
        </w:rPr>
      </w:pPr>
      <w:r w:rsidRPr="00AD0289">
        <w:rPr>
          <w:color w:val="auto"/>
        </w:rPr>
        <w:t xml:space="preserve">(2) </w:t>
      </w:r>
      <w:r w:rsidR="00AE1FE9" w:rsidRPr="00AD0289">
        <w:rPr>
          <w:color w:val="auto"/>
        </w:rPr>
        <w:t>E</w:t>
      </w:r>
      <w:r w:rsidR="00C72E69" w:rsidRPr="00AD0289">
        <w:rPr>
          <w:color w:val="auto"/>
        </w:rPr>
        <w:t xml:space="preserve">xercise all powers granted herein relating to the issuance, suspension, and revocation of licenses of residential care communities; </w:t>
      </w:r>
    </w:p>
    <w:p w14:paraId="722840CC" w14:textId="0FD1DE74" w:rsidR="00C72E69" w:rsidRPr="00AD0289" w:rsidRDefault="00C61529" w:rsidP="00E07205">
      <w:pPr>
        <w:pStyle w:val="SectionBody"/>
        <w:widowControl/>
        <w:rPr>
          <w:color w:val="auto"/>
        </w:rPr>
      </w:pPr>
      <w:r w:rsidRPr="00AD0289">
        <w:rPr>
          <w:color w:val="auto"/>
        </w:rPr>
        <w:t xml:space="preserve">(3) </w:t>
      </w:r>
      <w:r w:rsidR="00AE1FE9" w:rsidRPr="00AD0289">
        <w:rPr>
          <w:color w:val="auto"/>
        </w:rPr>
        <w:t>E</w:t>
      </w:r>
      <w:r w:rsidR="00C72E69" w:rsidRPr="00AD0289">
        <w:rPr>
          <w:color w:val="auto"/>
        </w:rPr>
        <w:t>nforce rules governing the qualification of applicants for residential care community licenses, including, but not limited to, educational, financial, personal, and ethical requirements, as adopted, proposed, amended, or modified by the secretary;</w:t>
      </w:r>
    </w:p>
    <w:p w14:paraId="0D4AD204" w14:textId="014FC5A9" w:rsidR="00C72E69" w:rsidRPr="00AD0289" w:rsidRDefault="00C61529" w:rsidP="00E07205">
      <w:pPr>
        <w:pStyle w:val="SectionBody"/>
        <w:widowControl/>
        <w:rPr>
          <w:color w:val="auto"/>
        </w:rPr>
      </w:pPr>
      <w:r w:rsidRPr="00AD0289">
        <w:rPr>
          <w:color w:val="auto"/>
        </w:rPr>
        <w:lastRenderedPageBreak/>
        <w:t xml:space="preserve">(4) </w:t>
      </w:r>
      <w:r w:rsidR="00AE1FE9" w:rsidRPr="00AD0289">
        <w:rPr>
          <w:color w:val="auto"/>
        </w:rPr>
        <w:t>R</w:t>
      </w:r>
      <w:r w:rsidR="00C72E69" w:rsidRPr="00AD0289">
        <w:rPr>
          <w:color w:val="auto"/>
        </w:rPr>
        <w:t>eceive and disburse federal funds and to take any lawful action that is necessary or appropriate to comply with the requirements and conditions for the receipt or expenditure of federal funds;</w:t>
      </w:r>
    </w:p>
    <w:p w14:paraId="0A679955" w14:textId="6C5E9CBD" w:rsidR="00C72E69" w:rsidRPr="00AD0289" w:rsidRDefault="00C61529" w:rsidP="00E07205">
      <w:pPr>
        <w:pStyle w:val="SectionBody"/>
        <w:widowControl/>
        <w:rPr>
          <w:color w:val="auto"/>
        </w:rPr>
      </w:pPr>
      <w:r w:rsidRPr="00AD0289">
        <w:rPr>
          <w:color w:val="auto"/>
        </w:rPr>
        <w:t xml:space="preserve">(5) </w:t>
      </w:r>
      <w:r w:rsidR="00AE1FE9" w:rsidRPr="00AD0289">
        <w:rPr>
          <w:color w:val="auto"/>
        </w:rPr>
        <w:t>R</w:t>
      </w:r>
      <w:r w:rsidR="00C72E69" w:rsidRPr="00AD0289">
        <w:rPr>
          <w:color w:val="auto"/>
        </w:rPr>
        <w:t>eceive and disburse funds appropriated by the Legislature to the division for any authorized purpose;</w:t>
      </w:r>
    </w:p>
    <w:p w14:paraId="4371F5FF" w14:textId="766927FB" w:rsidR="00C72E69" w:rsidRPr="00AD0289" w:rsidRDefault="00C61529" w:rsidP="00E07205">
      <w:pPr>
        <w:pStyle w:val="SectionBody"/>
        <w:widowControl/>
        <w:rPr>
          <w:color w:val="auto"/>
        </w:rPr>
      </w:pPr>
      <w:r w:rsidRPr="00AD0289">
        <w:rPr>
          <w:color w:val="auto"/>
        </w:rPr>
        <w:t xml:space="preserve">(6) </w:t>
      </w:r>
      <w:r w:rsidR="00AE1FE9" w:rsidRPr="00AD0289">
        <w:rPr>
          <w:color w:val="auto"/>
        </w:rPr>
        <w:t>R</w:t>
      </w:r>
      <w:r w:rsidR="00C72E69" w:rsidRPr="00AD0289">
        <w:rPr>
          <w:color w:val="auto"/>
        </w:rPr>
        <w:t>eceive and disburse funds obtained by the division by way of gift, grant, donation, bequest, or devise, according to the terms thereof, funds derived from the division</w:t>
      </w:r>
      <w:r w:rsidR="00D6310C">
        <w:rPr>
          <w:color w:val="auto"/>
        </w:rPr>
        <w:t>’</w:t>
      </w:r>
      <w:r w:rsidR="00C72E69" w:rsidRPr="00AD0289">
        <w:rPr>
          <w:color w:val="auto"/>
        </w:rPr>
        <w:t>s operation, and funds from any other source, no matter how derived, for any authorized purpose;</w:t>
      </w:r>
    </w:p>
    <w:p w14:paraId="05F7003F" w14:textId="6C7B5C78" w:rsidR="00C72E69" w:rsidRPr="00AD0289" w:rsidRDefault="00C61529" w:rsidP="00E07205">
      <w:pPr>
        <w:pStyle w:val="SectionBody"/>
        <w:widowControl/>
        <w:rPr>
          <w:color w:val="auto"/>
        </w:rPr>
      </w:pPr>
      <w:r w:rsidRPr="00AD0289">
        <w:rPr>
          <w:color w:val="auto"/>
        </w:rPr>
        <w:t xml:space="preserve">(7) </w:t>
      </w:r>
      <w:r w:rsidR="00AE1FE9" w:rsidRPr="00AD0289">
        <w:rPr>
          <w:color w:val="auto"/>
        </w:rPr>
        <w:t>N</w:t>
      </w:r>
      <w:r w:rsidR="00C72E69" w:rsidRPr="00AD0289">
        <w:rPr>
          <w:color w:val="auto"/>
        </w:rPr>
        <w:t>egotiate and enter into contracts, and to execute all instruments necessary or convenient in carrying out the functions and duties of the position of director; and all of these contracts, agreements, and instruments shall be executed by the director;</w:t>
      </w:r>
    </w:p>
    <w:p w14:paraId="6FD124BC" w14:textId="53975417" w:rsidR="00C72E69" w:rsidRPr="00AD0289" w:rsidRDefault="00C61529" w:rsidP="00E07205">
      <w:pPr>
        <w:pStyle w:val="SectionBody"/>
        <w:widowControl/>
        <w:rPr>
          <w:color w:val="auto"/>
        </w:rPr>
      </w:pPr>
      <w:r w:rsidRPr="00AD0289">
        <w:rPr>
          <w:color w:val="auto"/>
        </w:rPr>
        <w:t xml:space="preserve">(8) </w:t>
      </w:r>
      <w:r w:rsidR="00AE1FE9" w:rsidRPr="00AD0289">
        <w:rPr>
          <w:color w:val="auto"/>
        </w:rPr>
        <w:t>A</w:t>
      </w:r>
      <w:r w:rsidR="00C72E69" w:rsidRPr="00AD0289">
        <w:rPr>
          <w:color w:val="auto"/>
        </w:rPr>
        <w:t>ppoint officers, agents, employees, and other personnel and establish the duties and fix the compensation thereof;</w:t>
      </w:r>
    </w:p>
    <w:p w14:paraId="457B34CF" w14:textId="3172635F" w:rsidR="00C72E69" w:rsidRPr="00AD0289" w:rsidRDefault="00C61529" w:rsidP="00E07205">
      <w:pPr>
        <w:pStyle w:val="SectionBody"/>
        <w:widowControl/>
        <w:rPr>
          <w:color w:val="auto"/>
        </w:rPr>
      </w:pPr>
      <w:r w:rsidRPr="00AD0289">
        <w:rPr>
          <w:color w:val="auto"/>
        </w:rPr>
        <w:t xml:space="preserve">(9) </w:t>
      </w:r>
      <w:r w:rsidR="00AE1FE9" w:rsidRPr="00AD0289">
        <w:rPr>
          <w:color w:val="auto"/>
        </w:rPr>
        <w:t>O</w:t>
      </w:r>
      <w:r w:rsidR="00C72E69" w:rsidRPr="00AD0289">
        <w:rPr>
          <w:color w:val="auto"/>
        </w:rPr>
        <w:t>ffer and sponsor education and training programs for residential care communities</w:t>
      </w:r>
      <w:r w:rsidR="00D6310C">
        <w:rPr>
          <w:color w:val="auto"/>
        </w:rPr>
        <w:t>’</w:t>
      </w:r>
      <w:r w:rsidR="00C72E69" w:rsidRPr="00AD0289">
        <w:rPr>
          <w:color w:val="auto"/>
        </w:rPr>
        <w:t xml:space="preserve"> administrative, managerial, and operations personnel;</w:t>
      </w:r>
    </w:p>
    <w:p w14:paraId="22A5D46C" w14:textId="6233DECD" w:rsidR="00C72E69" w:rsidRPr="00AD0289" w:rsidRDefault="00C61529" w:rsidP="00E07205">
      <w:pPr>
        <w:pStyle w:val="SectionBody"/>
        <w:widowControl/>
        <w:rPr>
          <w:color w:val="auto"/>
        </w:rPr>
      </w:pPr>
      <w:r w:rsidRPr="00AD0289">
        <w:rPr>
          <w:color w:val="auto"/>
        </w:rPr>
        <w:t xml:space="preserve">(10) </w:t>
      </w:r>
      <w:r w:rsidR="00AE1FE9" w:rsidRPr="00AD0289">
        <w:rPr>
          <w:color w:val="auto"/>
        </w:rPr>
        <w:t>U</w:t>
      </w:r>
      <w:r w:rsidR="00C72E69" w:rsidRPr="00AD0289">
        <w:rPr>
          <w:color w:val="auto"/>
        </w:rPr>
        <w:t>ndertake survey, research, and planning projects and programs relating to the administration and operation of residential care communities and to the health, care, treatment, and service in general of residents of these communities;</w:t>
      </w:r>
    </w:p>
    <w:p w14:paraId="4ED30A4D" w14:textId="7AF73D67" w:rsidR="00C72E69" w:rsidRPr="00AD0289" w:rsidRDefault="00C61529" w:rsidP="00E07205">
      <w:pPr>
        <w:pStyle w:val="SectionBody"/>
        <w:widowControl/>
        <w:rPr>
          <w:color w:val="auto"/>
        </w:rPr>
      </w:pPr>
      <w:r w:rsidRPr="00AD0289">
        <w:rPr>
          <w:color w:val="auto"/>
        </w:rPr>
        <w:t xml:space="preserve">(11) </w:t>
      </w:r>
      <w:r w:rsidR="00AE1FE9" w:rsidRPr="00AD0289">
        <w:rPr>
          <w:color w:val="auto"/>
        </w:rPr>
        <w:t>E</w:t>
      </w:r>
      <w:r w:rsidR="00C72E69" w:rsidRPr="00AD0289">
        <w:rPr>
          <w:color w:val="auto"/>
        </w:rPr>
        <w:t>stablish by legislative rule in accordance with §16-5N-10 of this code and to assess reasonable civil penalties for violations of residential care community standards;</w:t>
      </w:r>
    </w:p>
    <w:p w14:paraId="113F085D" w14:textId="79FB9DF0" w:rsidR="00C72E69" w:rsidRPr="00AD0289" w:rsidRDefault="00C61529" w:rsidP="00E07205">
      <w:pPr>
        <w:pStyle w:val="SectionBody"/>
        <w:widowControl/>
        <w:rPr>
          <w:color w:val="auto"/>
        </w:rPr>
      </w:pPr>
      <w:r w:rsidRPr="00AD0289">
        <w:rPr>
          <w:color w:val="auto"/>
        </w:rPr>
        <w:t xml:space="preserve">(12) </w:t>
      </w:r>
      <w:r w:rsidR="00AE1FE9" w:rsidRPr="00AD0289">
        <w:rPr>
          <w:color w:val="auto"/>
        </w:rPr>
        <w:t>I</w:t>
      </w:r>
      <w:r w:rsidR="00C72E69" w:rsidRPr="00AD0289">
        <w:rPr>
          <w:color w:val="auto"/>
        </w:rPr>
        <w:t>nspect any residential care community and any of the records maintained therein, subject to the provisions of §16-5N-10 of this code;</w:t>
      </w:r>
    </w:p>
    <w:p w14:paraId="3A3089D7" w14:textId="4AE4A0AB" w:rsidR="00C72E69" w:rsidRPr="00AD0289" w:rsidRDefault="00C61529" w:rsidP="00E07205">
      <w:pPr>
        <w:pStyle w:val="SectionBody"/>
        <w:widowControl/>
        <w:rPr>
          <w:color w:val="auto"/>
        </w:rPr>
      </w:pPr>
      <w:r w:rsidRPr="00AD0289">
        <w:rPr>
          <w:color w:val="auto"/>
        </w:rPr>
        <w:t xml:space="preserve">(13) </w:t>
      </w:r>
      <w:r w:rsidR="00AE1FE9" w:rsidRPr="00AD0289">
        <w:rPr>
          <w:color w:val="auto"/>
        </w:rPr>
        <w:t>E</w:t>
      </w:r>
      <w:r w:rsidR="00C72E69" w:rsidRPr="00AD0289">
        <w:rPr>
          <w:color w:val="auto"/>
        </w:rPr>
        <w:t xml:space="preserve">stablish legislative rules in accordance with §29A-3-1 </w:t>
      </w:r>
      <w:r w:rsidR="00D6310C" w:rsidRPr="00D6310C">
        <w:rPr>
          <w:i/>
          <w:iCs/>
          <w:color w:val="auto"/>
        </w:rPr>
        <w:t>et seq.</w:t>
      </w:r>
      <w:r w:rsidR="00C72E69" w:rsidRPr="00AD0289">
        <w:rPr>
          <w:i/>
          <w:iCs/>
          <w:color w:val="auto"/>
        </w:rPr>
        <w:t xml:space="preserve"> </w:t>
      </w:r>
      <w:r w:rsidR="00C72E69" w:rsidRPr="00AD0289">
        <w:rPr>
          <w:color w:val="auto"/>
        </w:rPr>
        <w:t>of this code, setting forth procedures for implementing the provisions of this article, including informal conferences, investigations and hearings, and for enforcing compliance with the provisions of this article and the rules promulgated hereunder;</w:t>
      </w:r>
    </w:p>
    <w:p w14:paraId="7324BD77" w14:textId="6B3AE2C4" w:rsidR="00C72E69" w:rsidRPr="00AD0289" w:rsidRDefault="00C61529" w:rsidP="00E07205">
      <w:pPr>
        <w:pStyle w:val="SectionBody"/>
        <w:widowControl/>
        <w:rPr>
          <w:color w:val="auto"/>
        </w:rPr>
      </w:pPr>
      <w:r w:rsidRPr="00AD0289">
        <w:rPr>
          <w:color w:val="auto"/>
        </w:rPr>
        <w:lastRenderedPageBreak/>
        <w:t xml:space="preserve">(14) </w:t>
      </w:r>
      <w:r w:rsidR="00AE1FE9" w:rsidRPr="00AD0289">
        <w:rPr>
          <w:color w:val="auto"/>
        </w:rPr>
        <w:t>S</w:t>
      </w:r>
      <w:r w:rsidR="00C72E69" w:rsidRPr="00AD0289">
        <w:rPr>
          <w:color w:val="auto"/>
        </w:rPr>
        <w:t>ubpoena witnesses and documents, administer oaths and affirmations, and examine witnesses. Upon the failure of any person without lawful excuse to obey a subpoena to give testimony and upon reasonable notice to all persons affected thereby, the director may apply to the circuit court of the county in which the hearing is to be held or to the circuit court of Kanawha County for an order compelling compliance;</w:t>
      </w:r>
    </w:p>
    <w:p w14:paraId="63857F8E" w14:textId="4D1A60C1" w:rsidR="00C72E69" w:rsidRPr="00AD0289" w:rsidRDefault="00C61529" w:rsidP="00E07205">
      <w:pPr>
        <w:pStyle w:val="SectionBody"/>
        <w:widowControl/>
        <w:rPr>
          <w:color w:val="auto"/>
        </w:rPr>
      </w:pPr>
      <w:r w:rsidRPr="00AD0289">
        <w:rPr>
          <w:color w:val="auto"/>
        </w:rPr>
        <w:t xml:space="preserve">(15) </w:t>
      </w:r>
      <w:r w:rsidR="00AE1FE9" w:rsidRPr="00AD0289">
        <w:rPr>
          <w:color w:val="auto"/>
        </w:rPr>
        <w:t>M</w:t>
      </w:r>
      <w:r w:rsidR="00C72E69" w:rsidRPr="00AD0289">
        <w:rPr>
          <w:color w:val="auto"/>
        </w:rPr>
        <w:t>ake a complaint or cause proceedings to be instituted against any person or persons for the violation of the provisions of this article or of the rules promulgated hereunder.  An action may be taken by the director in the absence of concurrence or participation by the prosecuting attorney of the county in which the proceedings are instituted. The circuit court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director or any person acting under his or her authority be required to give security for costs;</w:t>
      </w:r>
    </w:p>
    <w:p w14:paraId="137B5836" w14:textId="07FEA728" w:rsidR="00C72E69" w:rsidRPr="00AD0289" w:rsidRDefault="00C61529" w:rsidP="00E07205">
      <w:pPr>
        <w:pStyle w:val="SectionBody"/>
        <w:widowControl/>
        <w:rPr>
          <w:color w:val="auto"/>
        </w:rPr>
      </w:pPr>
      <w:r w:rsidRPr="00AD0289">
        <w:rPr>
          <w:color w:val="auto"/>
        </w:rPr>
        <w:t xml:space="preserve">(16) </w:t>
      </w:r>
      <w:r w:rsidR="00AE1FE9" w:rsidRPr="00AD0289">
        <w:rPr>
          <w:color w:val="auto"/>
        </w:rPr>
        <w:t>D</w:t>
      </w:r>
      <w:r w:rsidR="00C72E69" w:rsidRPr="00AD0289">
        <w:rPr>
          <w:color w:val="auto"/>
        </w:rPr>
        <w:t xml:space="preserve">elegate authority to his or her employees and agents in the performance of any power or duty granted in this article, except the issuance of final decisions in any adjudicatory matter; and </w:t>
      </w:r>
    </w:p>
    <w:p w14:paraId="10B9BA13" w14:textId="77777777" w:rsidR="00D6310C" w:rsidRDefault="00C61529" w:rsidP="00D6310C">
      <w:pPr>
        <w:pStyle w:val="SectionBody"/>
        <w:widowControl/>
        <w:rPr>
          <w:color w:val="auto"/>
        </w:rPr>
        <w:sectPr w:rsidR="00D6310C" w:rsidSect="00C72E69">
          <w:type w:val="continuous"/>
          <w:pgSz w:w="12240" w:h="15840" w:code="1"/>
          <w:pgMar w:top="1440" w:right="1440" w:bottom="1440" w:left="1440" w:header="720" w:footer="720" w:gutter="0"/>
          <w:lnNumType w:countBy="1" w:restart="newSection"/>
          <w:cols w:space="720"/>
          <w:titlePg/>
          <w:docGrid w:linePitch="360"/>
        </w:sectPr>
      </w:pPr>
      <w:r w:rsidRPr="00AD0289">
        <w:rPr>
          <w:color w:val="auto"/>
        </w:rPr>
        <w:t>(17) M</w:t>
      </w:r>
      <w:r w:rsidR="00C72E69" w:rsidRPr="00AD0289">
        <w:rPr>
          <w:color w:val="auto"/>
        </w:rPr>
        <w:t xml:space="preserve">ake available at all times online access through the Office of Health Facility Licensure and Certification website the following information. The online information </w:t>
      </w:r>
      <w:r w:rsidR="00D77583" w:rsidRPr="00AD0289">
        <w:rPr>
          <w:color w:val="auto"/>
        </w:rPr>
        <w:t>shall</w:t>
      </w:r>
      <w:r w:rsidR="00C72E69" w:rsidRPr="00AD0289">
        <w:rPr>
          <w:color w:val="auto"/>
        </w:rPr>
        <w:t xml:space="preserve"> describe the residential care community licensing and investigatory activities of the division. The online information </w:t>
      </w:r>
      <w:r w:rsidR="00D77583" w:rsidRPr="00AD0289">
        <w:rPr>
          <w:color w:val="auto"/>
        </w:rPr>
        <w:t>shall</w:t>
      </w:r>
      <w:r w:rsidR="00C72E69" w:rsidRPr="00AD0289">
        <w:rPr>
          <w:color w:val="auto"/>
        </w:rPr>
        <w:t xml:space="preserve"> include a list of all residential care communities</w:t>
      </w:r>
      <w:r w:rsidR="00AE1FE9" w:rsidRPr="00AD0289">
        <w:rPr>
          <w:color w:val="auto"/>
        </w:rPr>
        <w:t xml:space="preserve"> </w:t>
      </w:r>
      <w:r w:rsidR="00C72E69" w:rsidRPr="00AD0289">
        <w:rPr>
          <w:color w:val="auto"/>
        </w:rPr>
        <w:t>and the following information</w:t>
      </w:r>
      <w:r w:rsidR="00AE1FE9" w:rsidRPr="00AD0289">
        <w:rPr>
          <w:color w:val="auto"/>
        </w:rPr>
        <w:t>:</w:t>
      </w:r>
      <w:r w:rsidR="00C72E69" w:rsidRPr="00AD0289">
        <w:rPr>
          <w:color w:val="auto"/>
        </w:rPr>
        <w:t xml:space="preserve"> Whether the residential care communities are proprietary or nonproprietary; the name of the administrator or administrators; the total number of beds; license type; license number; license expiration date; health investigations information and reports; life safety investigations information and reports; and whether those residential care communities listed accept Medicare or Medicaid residents.</w:t>
      </w:r>
    </w:p>
    <w:p w14:paraId="70C7D9F1" w14:textId="77777777" w:rsidR="00D6310C" w:rsidRDefault="00D6310C" w:rsidP="00D6310C">
      <w:pPr>
        <w:pStyle w:val="SectionBody"/>
        <w:widowControl/>
        <w:rPr>
          <w:color w:val="auto"/>
        </w:rPr>
        <w:sectPr w:rsidR="00D6310C" w:rsidSect="00D6310C">
          <w:pgSz w:w="12240" w:h="15840" w:code="1"/>
          <w:pgMar w:top="1440" w:right="1440" w:bottom="1440" w:left="1440" w:header="720" w:footer="720" w:gutter="0"/>
          <w:cols w:space="720"/>
          <w:titlePg/>
          <w:docGrid w:linePitch="360"/>
        </w:sectPr>
      </w:pPr>
    </w:p>
    <w:p w14:paraId="33D2B935" w14:textId="77777777" w:rsidR="00D6310C" w:rsidRPr="00227EB7" w:rsidRDefault="00D6310C" w:rsidP="00D6310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617FF6B" w14:textId="77777777" w:rsidR="00D6310C" w:rsidRPr="00227EB7" w:rsidRDefault="00D6310C" w:rsidP="00D6310C">
      <w:pPr>
        <w:pStyle w:val="SectionBody"/>
        <w:spacing w:line="240" w:lineRule="auto"/>
        <w:rPr>
          <w:rFonts w:cs="Arial"/>
        </w:rPr>
      </w:pPr>
    </w:p>
    <w:p w14:paraId="51AE8B8E" w14:textId="77777777" w:rsidR="00D6310C" w:rsidRPr="00227EB7" w:rsidRDefault="00D6310C" w:rsidP="00D6310C">
      <w:pPr>
        <w:spacing w:line="240" w:lineRule="auto"/>
        <w:ind w:left="720" w:right="720" w:firstLine="180"/>
        <w:rPr>
          <w:rFonts w:cs="Arial"/>
        </w:rPr>
      </w:pPr>
    </w:p>
    <w:p w14:paraId="302C9EB4" w14:textId="77777777" w:rsidR="00D6310C" w:rsidRPr="00227EB7" w:rsidRDefault="00D6310C" w:rsidP="00D6310C">
      <w:pPr>
        <w:spacing w:line="240" w:lineRule="auto"/>
        <w:ind w:left="720" w:right="720"/>
        <w:rPr>
          <w:rFonts w:cs="Arial"/>
        </w:rPr>
      </w:pPr>
      <w:r w:rsidRPr="00227EB7">
        <w:rPr>
          <w:rFonts w:cs="Arial"/>
        </w:rPr>
        <w:t>...............................................................</w:t>
      </w:r>
    </w:p>
    <w:p w14:paraId="3AD12A3F" w14:textId="77777777" w:rsidR="00D6310C" w:rsidRPr="00227EB7" w:rsidRDefault="00D6310C" w:rsidP="00D6310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54E77F9" w14:textId="77777777" w:rsidR="00D6310C" w:rsidRPr="00227EB7" w:rsidRDefault="00D6310C" w:rsidP="00D6310C">
      <w:pPr>
        <w:spacing w:line="240" w:lineRule="auto"/>
        <w:ind w:left="720" w:right="720"/>
        <w:rPr>
          <w:rFonts w:cs="Arial"/>
        </w:rPr>
      </w:pPr>
    </w:p>
    <w:p w14:paraId="2E5D5111" w14:textId="77777777" w:rsidR="00D6310C" w:rsidRPr="00227EB7" w:rsidRDefault="00D6310C" w:rsidP="00D6310C">
      <w:pPr>
        <w:spacing w:line="240" w:lineRule="auto"/>
        <w:ind w:left="720" w:right="720"/>
        <w:rPr>
          <w:rFonts w:cs="Arial"/>
        </w:rPr>
      </w:pPr>
    </w:p>
    <w:p w14:paraId="4CFBC933" w14:textId="77777777" w:rsidR="00D6310C" w:rsidRPr="00227EB7" w:rsidRDefault="00D6310C" w:rsidP="00D631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2628310" w14:textId="77777777" w:rsidR="00D6310C" w:rsidRPr="00227EB7" w:rsidRDefault="00D6310C" w:rsidP="00D6310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84AFF56" w14:textId="77777777" w:rsidR="00D6310C" w:rsidRPr="00227EB7" w:rsidRDefault="00D6310C" w:rsidP="00D631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0327045" w14:textId="77777777" w:rsidR="00D6310C" w:rsidRPr="00227EB7" w:rsidRDefault="00D6310C" w:rsidP="00D631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09BB5E" w14:textId="77777777" w:rsidR="00D6310C" w:rsidRPr="00227EB7" w:rsidRDefault="00D6310C" w:rsidP="00D631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265D6BF" w14:textId="77777777" w:rsidR="00D6310C" w:rsidRPr="00227EB7" w:rsidRDefault="00D6310C" w:rsidP="00D631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EC3E32" w14:textId="1CD12B3A" w:rsidR="00D6310C" w:rsidRPr="00227EB7" w:rsidRDefault="00D6310C" w:rsidP="00D6310C">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D1AD1B7" w14:textId="77777777" w:rsidR="00D6310C" w:rsidRPr="00227EB7" w:rsidRDefault="00D6310C" w:rsidP="00D631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EC333E" w14:textId="77777777" w:rsidR="00D6310C" w:rsidRPr="00227EB7" w:rsidRDefault="00D6310C" w:rsidP="00D631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76C298"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F13F871" w14:textId="77777777" w:rsidR="00D6310C" w:rsidRPr="00227EB7" w:rsidRDefault="00D6310C" w:rsidP="00D6310C">
      <w:pPr>
        <w:tabs>
          <w:tab w:val="center" w:pos="2610"/>
        </w:tabs>
        <w:spacing w:line="240" w:lineRule="auto"/>
        <w:ind w:right="720"/>
        <w:rPr>
          <w:rFonts w:cs="Arial"/>
        </w:rPr>
      </w:pPr>
      <w:r w:rsidRPr="00227EB7">
        <w:rPr>
          <w:rFonts w:cs="Arial"/>
          <w:i/>
          <w:iCs/>
        </w:rPr>
        <w:tab/>
        <w:t>Clerk of the House of Delegates</w:t>
      </w:r>
    </w:p>
    <w:p w14:paraId="5C2EDBDE"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B5C52B"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59BD37"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1BCC277" w14:textId="77777777" w:rsidR="00D6310C" w:rsidRPr="00227EB7" w:rsidRDefault="00D6310C" w:rsidP="00D6310C">
      <w:pPr>
        <w:tabs>
          <w:tab w:val="left" w:pos="-1255"/>
          <w:tab w:val="left" w:pos="-720"/>
          <w:tab w:val="center" w:pos="3960"/>
        </w:tabs>
        <w:spacing w:line="240" w:lineRule="auto"/>
        <w:ind w:right="720"/>
        <w:rPr>
          <w:rFonts w:cs="Arial"/>
        </w:rPr>
      </w:pPr>
      <w:r w:rsidRPr="00227EB7">
        <w:rPr>
          <w:rFonts w:cs="Arial"/>
          <w:i/>
          <w:iCs/>
        </w:rPr>
        <w:tab/>
        <w:t>Clerk of the Senate</w:t>
      </w:r>
    </w:p>
    <w:p w14:paraId="717D471D"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1E1559"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25F43E"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2179A35" w14:textId="77777777" w:rsidR="00D6310C" w:rsidRPr="00227EB7" w:rsidRDefault="00D6310C" w:rsidP="00D6310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E83B91F"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61BA3F"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32D082"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6761253" w14:textId="77777777" w:rsidR="00D6310C" w:rsidRPr="00227EB7" w:rsidRDefault="00D6310C" w:rsidP="00D6310C">
      <w:pPr>
        <w:tabs>
          <w:tab w:val="center" w:pos="6210"/>
        </w:tabs>
        <w:spacing w:line="240" w:lineRule="auto"/>
        <w:ind w:right="720"/>
        <w:rPr>
          <w:rFonts w:cs="Arial"/>
        </w:rPr>
      </w:pPr>
      <w:r w:rsidRPr="00227EB7">
        <w:rPr>
          <w:rFonts w:cs="Arial"/>
        </w:rPr>
        <w:tab/>
      </w:r>
      <w:r w:rsidRPr="00227EB7">
        <w:rPr>
          <w:rFonts w:cs="Arial"/>
          <w:i/>
          <w:iCs/>
        </w:rPr>
        <w:t>President of the Senate</w:t>
      </w:r>
    </w:p>
    <w:p w14:paraId="4AA9C0CF"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56AA0D"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C6A14C" w14:textId="77777777" w:rsidR="00D6310C" w:rsidRPr="00227EB7" w:rsidRDefault="00D6310C" w:rsidP="00D631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F269BBA" w14:textId="77777777" w:rsidR="00D6310C" w:rsidRPr="00227EB7" w:rsidRDefault="00D6310C" w:rsidP="00D6310C">
      <w:pPr>
        <w:spacing w:line="240" w:lineRule="auto"/>
        <w:ind w:right="720"/>
        <w:jc w:val="both"/>
        <w:rPr>
          <w:rFonts w:cs="Arial"/>
        </w:rPr>
      </w:pPr>
    </w:p>
    <w:p w14:paraId="1731147A" w14:textId="77777777" w:rsidR="00D6310C" w:rsidRPr="00227EB7" w:rsidRDefault="00D6310C" w:rsidP="00D6310C">
      <w:pPr>
        <w:spacing w:line="240" w:lineRule="auto"/>
        <w:ind w:right="720"/>
        <w:jc w:val="both"/>
        <w:rPr>
          <w:rFonts w:cs="Arial"/>
        </w:rPr>
      </w:pPr>
    </w:p>
    <w:p w14:paraId="50EB40FF" w14:textId="77777777" w:rsidR="00D6310C" w:rsidRPr="00227EB7" w:rsidRDefault="00D6310C" w:rsidP="00D6310C">
      <w:pPr>
        <w:spacing w:line="240" w:lineRule="auto"/>
        <w:ind w:left="720" w:right="720"/>
        <w:jc w:val="both"/>
        <w:rPr>
          <w:rFonts w:cs="Arial"/>
        </w:rPr>
      </w:pPr>
    </w:p>
    <w:p w14:paraId="6C2944B6" w14:textId="77777777" w:rsidR="00D6310C" w:rsidRPr="00227EB7" w:rsidRDefault="00D6310C" w:rsidP="00D6310C">
      <w:pPr>
        <w:tabs>
          <w:tab w:val="left" w:pos="1080"/>
        </w:tabs>
        <w:spacing w:line="240" w:lineRule="auto"/>
        <w:ind w:left="720" w:right="720"/>
        <w:jc w:val="both"/>
        <w:rPr>
          <w:rFonts w:cs="Arial"/>
        </w:rPr>
      </w:pPr>
      <w:r w:rsidRPr="00227EB7">
        <w:rPr>
          <w:rFonts w:cs="Arial"/>
        </w:rPr>
        <w:tab/>
        <w:t>The within ................................................... this the...........................................</w:t>
      </w:r>
    </w:p>
    <w:p w14:paraId="063DDE4D" w14:textId="77777777" w:rsidR="00D6310C" w:rsidRPr="00227EB7" w:rsidRDefault="00D6310C" w:rsidP="00D6310C">
      <w:pPr>
        <w:tabs>
          <w:tab w:val="left" w:pos="1080"/>
        </w:tabs>
        <w:spacing w:line="240" w:lineRule="auto"/>
        <w:ind w:left="720" w:right="720"/>
        <w:jc w:val="both"/>
        <w:rPr>
          <w:rFonts w:cs="Arial"/>
        </w:rPr>
      </w:pPr>
    </w:p>
    <w:p w14:paraId="0E85DDE8" w14:textId="77777777" w:rsidR="00D6310C" w:rsidRPr="00227EB7" w:rsidRDefault="00D6310C" w:rsidP="00D6310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09ECE05" w14:textId="77777777" w:rsidR="00D6310C" w:rsidRPr="00227EB7" w:rsidRDefault="00D6310C" w:rsidP="00D6310C">
      <w:pPr>
        <w:spacing w:line="240" w:lineRule="auto"/>
        <w:ind w:left="720" w:right="720"/>
        <w:jc w:val="both"/>
        <w:rPr>
          <w:rFonts w:cs="Arial"/>
        </w:rPr>
      </w:pPr>
    </w:p>
    <w:p w14:paraId="27526D42" w14:textId="77777777" w:rsidR="00D6310C" w:rsidRPr="00227EB7" w:rsidRDefault="00D6310C" w:rsidP="00D6310C">
      <w:pPr>
        <w:spacing w:line="240" w:lineRule="auto"/>
        <w:ind w:left="720" w:right="720"/>
        <w:jc w:val="both"/>
        <w:rPr>
          <w:rFonts w:cs="Arial"/>
        </w:rPr>
      </w:pPr>
    </w:p>
    <w:p w14:paraId="203655D8" w14:textId="77777777" w:rsidR="00D6310C" w:rsidRPr="00227EB7" w:rsidRDefault="00D6310C" w:rsidP="00D6310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A11F298" w14:textId="33B46DF0" w:rsidR="00C72E69" w:rsidRPr="00AD0289" w:rsidRDefault="00D6310C" w:rsidP="00D6310C">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72E69" w:rsidRPr="00AD0289"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5359" w14:textId="77777777" w:rsidR="00F41E29" w:rsidRPr="00B844FE" w:rsidRDefault="00F41E29" w:rsidP="00B844FE">
      <w:r>
        <w:separator/>
      </w:r>
    </w:p>
  </w:endnote>
  <w:endnote w:type="continuationSeparator" w:id="0">
    <w:p w14:paraId="1F3E8E9A" w14:textId="77777777" w:rsidR="00F41E29" w:rsidRPr="00B844FE" w:rsidRDefault="00F41E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903B" w14:textId="77777777" w:rsidR="00C72E69" w:rsidRDefault="00C72E69" w:rsidP="00457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240291" w14:textId="77777777" w:rsidR="00C72E69" w:rsidRPr="00C72E69" w:rsidRDefault="00C72E69" w:rsidP="00C72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8004C" w14:textId="3EA4DA42" w:rsidR="00C72E69" w:rsidRDefault="00C72E69" w:rsidP="00457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5099A4" w14:textId="739709F7" w:rsidR="00C72E69" w:rsidRPr="00C72E69" w:rsidRDefault="00C72E69" w:rsidP="00C72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569B" w14:textId="77777777" w:rsidR="00B9753F" w:rsidRDefault="00D6310C"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4B4A94" w14:textId="77777777" w:rsidR="00B9753F" w:rsidRDefault="00AE0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503C" w14:textId="77777777" w:rsidR="00F41E29" w:rsidRPr="00B844FE" w:rsidRDefault="00F41E29" w:rsidP="00B844FE">
      <w:r>
        <w:separator/>
      </w:r>
    </w:p>
  </w:footnote>
  <w:footnote w:type="continuationSeparator" w:id="0">
    <w:p w14:paraId="05506F61" w14:textId="77777777" w:rsidR="00F41E29" w:rsidRPr="00B844FE" w:rsidRDefault="00F41E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C31B" w14:textId="1C6EE056" w:rsidR="00C72E69" w:rsidRPr="00C72E69" w:rsidRDefault="00C72E69" w:rsidP="00C72E69">
    <w:pPr>
      <w:pStyle w:val="Header"/>
    </w:pPr>
    <w:r>
      <w:t>CS for HB 2616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6C67" w14:textId="7021DBC2" w:rsidR="00C72E69" w:rsidRPr="00C72E69" w:rsidRDefault="00D6310C" w:rsidP="00C72E69">
    <w:pPr>
      <w:pStyle w:val="Header"/>
    </w:pPr>
    <w:r>
      <w:t xml:space="preserve">Enr. </w:t>
    </w:r>
    <w:r w:rsidR="00C72E69">
      <w:t>CS for HB 2616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044F"/>
    <w:rsid w:val="00081D6D"/>
    <w:rsid w:val="00085D22"/>
    <w:rsid w:val="000C5C77"/>
    <w:rsid w:val="000D131C"/>
    <w:rsid w:val="000E647E"/>
    <w:rsid w:val="000F22B7"/>
    <w:rsid w:val="0010070F"/>
    <w:rsid w:val="00145899"/>
    <w:rsid w:val="0015112E"/>
    <w:rsid w:val="001552E7"/>
    <w:rsid w:val="001566B4"/>
    <w:rsid w:val="00191A28"/>
    <w:rsid w:val="001C279E"/>
    <w:rsid w:val="001D459E"/>
    <w:rsid w:val="002010BF"/>
    <w:rsid w:val="0027011C"/>
    <w:rsid w:val="00270C0A"/>
    <w:rsid w:val="00274200"/>
    <w:rsid w:val="00275740"/>
    <w:rsid w:val="002A0269"/>
    <w:rsid w:val="002A6C7E"/>
    <w:rsid w:val="00301F44"/>
    <w:rsid w:val="00303684"/>
    <w:rsid w:val="003143F5"/>
    <w:rsid w:val="00314854"/>
    <w:rsid w:val="00331B5A"/>
    <w:rsid w:val="003C51CD"/>
    <w:rsid w:val="004247A2"/>
    <w:rsid w:val="004B2795"/>
    <w:rsid w:val="004C13DD"/>
    <w:rsid w:val="004E3441"/>
    <w:rsid w:val="00562810"/>
    <w:rsid w:val="005A5366"/>
    <w:rsid w:val="005B3D6D"/>
    <w:rsid w:val="00637E73"/>
    <w:rsid w:val="00644801"/>
    <w:rsid w:val="006865E9"/>
    <w:rsid w:val="00691F3E"/>
    <w:rsid w:val="00694BFB"/>
    <w:rsid w:val="006A106B"/>
    <w:rsid w:val="006C523D"/>
    <w:rsid w:val="006D4036"/>
    <w:rsid w:val="0070502F"/>
    <w:rsid w:val="007E02CF"/>
    <w:rsid w:val="007F1CF5"/>
    <w:rsid w:val="00834EDE"/>
    <w:rsid w:val="008736AA"/>
    <w:rsid w:val="008B2F6C"/>
    <w:rsid w:val="008D275D"/>
    <w:rsid w:val="008D7F6B"/>
    <w:rsid w:val="009318F8"/>
    <w:rsid w:val="00933CC7"/>
    <w:rsid w:val="00954B98"/>
    <w:rsid w:val="00980327"/>
    <w:rsid w:val="009C1EA5"/>
    <w:rsid w:val="009F1067"/>
    <w:rsid w:val="00A31E01"/>
    <w:rsid w:val="00A421D2"/>
    <w:rsid w:val="00A527AD"/>
    <w:rsid w:val="00A67AC5"/>
    <w:rsid w:val="00A718CF"/>
    <w:rsid w:val="00A72E7C"/>
    <w:rsid w:val="00AC3857"/>
    <w:rsid w:val="00AC3B58"/>
    <w:rsid w:val="00AD0289"/>
    <w:rsid w:val="00AE06CF"/>
    <w:rsid w:val="00AE1FE9"/>
    <w:rsid w:val="00AE48A0"/>
    <w:rsid w:val="00AE61BE"/>
    <w:rsid w:val="00B16F25"/>
    <w:rsid w:val="00B24422"/>
    <w:rsid w:val="00B253F7"/>
    <w:rsid w:val="00B80C20"/>
    <w:rsid w:val="00B844FE"/>
    <w:rsid w:val="00BC562B"/>
    <w:rsid w:val="00C25FE2"/>
    <w:rsid w:val="00C33014"/>
    <w:rsid w:val="00C33434"/>
    <w:rsid w:val="00C34869"/>
    <w:rsid w:val="00C42EB6"/>
    <w:rsid w:val="00C539FC"/>
    <w:rsid w:val="00C61529"/>
    <w:rsid w:val="00C72E69"/>
    <w:rsid w:val="00C85096"/>
    <w:rsid w:val="00CB1CC1"/>
    <w:rsid w:val="00CB20EF"/>
    <w:rsid w:val="00CD12CB"/>
    <w:rsid w:val="00CD36CF"/>
    <w:rsid w:val="00CF1DCA"/>
    <w:rsid w:val="00D27498"/>
    <w:rsid w:val="00D579FC"/>
    <w:rsid w:val="00D6310C"/>
    <w:rsid w:val="00D77583"/>
    <w:rsid w:val="00DE526B"/>
    <w:rsid w:val="00DF199D"/>
    <w:rsid w:val="00E01542"/>
    <w:rsid w:val="00E07205"/>
    <w:rsid w:val="00E365F1"/>
    <w:rsid w:val="00E62F48"/>
    <w:rsid w:val="00E831B3"/>
    <w:rsid w:val="00EB203E"/>
    <w:rsid w:val="00EE70CB"/>
    <w:rsid w:val="00EF1558"/>
    <w:rsid w:val="00F23775"/>
    <w:rsid w:val="00F41CA2"/>
    <w:rsid w:val="00F41E29"/>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9600DDB9-DCC6-4C78-8BD1-03CF2FC2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72E69"/>
  </w:style>
  <w:style w:type="character" w:customStyle="1" w:styleId="SectionBodyChar">
    <w:name w:val="Section Body Char"/>
    <w:link w:val="SectionBody"/>
    <w:rsid w:val="00C61529"/>
    <w:rPr>
      <w:rFonts w:eastAsia="Calibri"/>
      <w:color w:val="000000"/>
    </w:rPr>
  </w:style>
  <w:style w:type="character" w:customStyle="1" w:styleId="SectionHeadingChar">
    <w:name w:val="Section Heading Char"/>
    <w:link w:val="SectionHeading"/>
    <w:rsid w:val="00C6152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CA56EB"/>
    <w:rsid w:val="00F0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A56E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1622</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2021-02-22T19:44:00Z</cp:lastPrinted>
  <dcterms:created xsi:type="dcterms:W3CDTF">2021-03-19T21:27:00Z</dcterms:created>
  <dcterms:modified xsi:type="dcterms:W3CDTF">2021-03-19T23:34:00Z</dcterms:modified>
</cp:coreProperties>
</file>